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60BA37DB" w:rsidR="00A90D60" w:rsidRPr="0042245A" w:rsidRDefault="000C560B" w:rsidP="002368AE">
      <w:pPr>
        <w:keepNext/>
        <w:keepLines/>
        <w:spacing w:before="120" w:after="0" w:line="240" w:lineRule="auto"/>
        <w:ind w:left="5103"/>
        <w:jc w:val="right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42245A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42245A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irkimo sąlygų 7 priedas „Pasiūlymų vertinimo kriterijai ir sąlygos“</w:t>
      </w:r>
      <w:bookmarkEnd w:id="0"/>
      <w:bookmarkEnd w:id="1"/>
      <w:bookmarkEnd w:id="2"/>
    </w:p>
    <w:p w14:paraId="0CD99444" w14:textId="77777777" w:rsidR="00A90D60" w:rsidRPr="0042245A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219A58F" w14:textId="77777777" w:rsidR="00A90D60" w:rsidRPr="0042245A" w:rsidRDefault="00A90D60" w:rsidP="00A90D60">
      <w:pPr>
        <w:numPr>
          <w:ilvl w:val="1"/>
          <w:numId w:val="0"/>
        </w:numPr>
        <w:spacing w:after="240" w:line="276" w:lineRule="auto"/>
        <w:jc w:val="center"/>
        <w:rPr>
          <w:rFonts w:eastAsia="Calibri" w:cstheme="minorHAnsi"/>
          <w:b/>
          <w:bCs/>
          <w:caps/>
          <w:smallCaps/>
          <w:color w:val="000000" w:themeColor="text1"/>
          <w:spacing w:val="20"/>
          <w:kern w:val="0"/>
          <w:sz w:val="24"/>
          <w:szCs w:val="24"/>
          <w:lang w:eastAsia="lt-LT"/>
          <w14:ligatures w14:val="none"/>
        </w:rPr>
      </w:pPr>
      <w:r w:rsidRPr="0042245A">
        <w:rPr>
          <w:rFonts w:eastAsia="Calibri" w:cstheme="minorHAnsi"/>
          <w:b/>
          <w:bCs/>
          <w:caps/>
          <w:color w:val="000000" w:themeColor="text1"/>
          <w:spacing w:val="20"/>
          <w:kern w:val="0"/>
          <w:sz w:val="24"/>
          <w:szCs w:val="24"/>
          <w:lang w:eastAsia="lt-LT"/>
          <w14:ligatures w14:val="none"/>
        </w:rPr>
        <w:t>PASIŪLYMŲ VERTINIMO KRITERIJAI ir Sąlygos</w:t>
      </w:r>
    </w:p>
    <w:p w14:paraId="5B699744" w14:textId="6E23005C" w:rsidR="00A90D60" w:rsidRDefault="00E71B97" w:rsidP="00A90D60">
      <w:pPr>
        <w:pStyle w:val="Betarp"/>
        <w:jc w:val="center"/>
        <w:rPr>
          <w:rFonts w:ascii="Calibri" w:eastAsia="Calibri" w:hAnsi="Calibri" w:cs="Calibri"/>
          <w:b/>
          <w:bCs/>
          <w:sz w:val="24"/>
          <w:szCs w:val="24"/>
          <w:lang w:eastAsia="lt-LT"/>
        </w:rPr>
      </w:pPr>
      <w:bookmarkStart w:id="3" w:name="_Hlk198731446"/>
      <w:r w:rsidRPr="00E71B97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>ŠILUMOS TIEKIMO TINKLŲ NUO ŠK-30-5-18 IKI ŠK-30-5-19-15 SU ATŠAKOMIS PAŽAGIENIUOSE, PANEVĖŽIO RAJ.</w:t>
      </w:r>
      <w:r w:rsidR="00F16000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 xml:space="preserve"> REKONSTRAVIMO DARBAI</w:t>
      </w:r>
    </w:p>
    <w:bookmarkEnd w:id="3"/>
    <w:p w14:paraId="50BED861" w14:textId="77777777" w:rsidR="00E71B97" w:rsidRPr="00E71B97" w:rsidRDefault="00E71B97" w:rsidP="00A90D60">
      <w:pPr>
        <w:pStyle w:val="Betarp"/>
        <w:jc w:val="center"/>
        <w:rPr>
          <w:rFonts w:eastAsia="Times New Roman" w:cstheme="minorHAnsi"/>
          <w:color w:val="7030A0"/>
          <w:sz w:val="24"/>
          <w:szCs w:val="24"/>
        </w:rPr>
      </w:pPr>
    </w:p>
    <w:p w14:paraId="09DA00D1" w14:textId="77777777" w:rsidR="00A90D60" w:rsidRPr="0042245A" w:rsidRDefault="00A90D60" w:rsidP="00A90D60">
      <w:pPr>
        <w:spacing w:after="0" w:line="240" w:lineRule="auto"/>
        <w:ind w:firstLine="284"/>
        <w:contextualSpacing/>
        <w:jc w:val="both"/>
        <w:rPr>
          <w:rFonts w:eastAsia="Calibri" w:cstheme="minorHAnsi"/>
          <w:kern w:val="0"/>
          <w:sz w:val="21"/>
          <w:szCs w:val="21"/>
          <w14:ligatures w14:val="none"/>
        </w:rPr>
      </w:pPr>
      <w:r w:rsidRPr="0042245A">
        <w:rPr>
          <w:rFonts w:eastAsia="Calibri" w:cstheme="minorHAnsi"/>
          <w:kern w:val="0"/>
          <w:sz w:val="21"/>
          <w:szCs w:val="21"/>
          <w14:ligatures w14:val="none"/>
        </w:rPr>
        <w:t xml:space="preserve">Šiame pirkime ekonomiškai naudingiausias pasiūlymas bus išrenkamas pagal kainos ir kokybės santykį. </w:t>
      </w:r>
    </w:p>
    <w:p w14:paraId="0B5E1105" w14:textId="77777777" w:rsidR="00A90D60" w:rsidRPr="0042245A" w:rsidRDefault="00A90D60" w:rsidP="00A90D60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32BF9E0C" w14:textId="5DF1DFB2" w:rsidR="00A90D60" w:rsidRPr="0042245A" w:rsidRDefault="00670304" w:rsidP="00A90D60">
      <w:pPr>
        <w:keepNext/>
        <w:tabs>
          <w:tab w:val="left" w:pos="1418"/>
        </w:tabs>
        <w:suppressAutoHyphens/>
        <w:spacing w:after="0" w:line="240" w:lineRule="auto"/>
        <w:outlineLvl w:val="1"/>
        <w:rPr>
          <w:rFonts w:eastAsia="Times New Roman" w:cstheme="minorHAnsi"/>
          <w:b/>
          <w:kern w:val="0"/>
          <w:sz w:val="21"/>
          <w:szCs w:val="21"/>
          <w14:ligatures w14:val="none"/>
        </w:rPr>
      </w:pP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Tiekėjas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vertinimo kriterij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us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deklaruoja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Pasiūlyme (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specialiųjų 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pirkimo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sąlygų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6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pried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e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):</w:t>
      </w:r>
    </w:p>
    <w:p w14:paraId="7C1EF2CB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Times New Roman" w:cstheme="minorHAnsi"/>
          <w:b/>
          <w:kern w:val="0"/>
          <w:sz w:val="21"/>
          <w:szCs w:val="21"/>
          <w14:ligatures w14:val="none"/>
        </w:rPr>
      </w:pPr>
    </w:p>
    <w:tbl>
      <w:tblPr>
        <w:tblStyle w:val="Lentelstinklelis11"/>
        <w:tblW w:w="8962" w:type="dxa"/>
        <w:tblInd w:w="279" w:type="dxa"/>
        <w:tblLook w:val="04A0" w:firstRow="1" w:lastRow="0" w:firstColumn="1" w:lastColumn="0" w:noHBand="0" w:noVBand="1"/>
      </w:tblPr>
      <w:tblGrid>
        <w:gridCol w:w="528"/>
        <w:gridCol w:w="6005"/>
        <w:gridCol w:w="2429"/>
      </w:tblGrid>
      <w:tr w:rsidR="00A90D60" w:rsidRPr="0042245A" w14:paraId="02BF0124" w14:textId="77777777" w:rsidTr="00CD79C9">
        <w:tc>
          <w:tcPr>
            <w:tcW w:w="528" w:type="dxa"/>
          </w:tcPr>
          <w:p w14:paraId="4A555E0A" w14:textId="77777777" w:rsidR="00A90D60" w:rsidRPr="0042245A" w:rsidRDefault="00A90D60" w:rsidP="00773FAE">
            <w:pPr>
              <w:suppressAutoHyphens/>
              <w:jc w:val="center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Eil Nr.</w:t>
            </w:r>
          </w:p>
        </w:tc>
        <w:tc>
          <w:tcPr>
            <w:tcW w:w="6005" w:type="dxa"/>
            <w:vAlign w:val="center"/>
          </w:tcPr>
          <w:p w14:paraId="48058F0F" w14:textId="77777777" w:rsidR="00A90D60" w:rsidRPr="0042245A" w:rsidRDefault="00A90D60" w:rsidP="00773FAE">
            <w:pPr>
              <w:suppressAutoHyphens/>
              <w:ind w:firstLine="567"/>
              <w:jc w:val="center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Vertinimo kriterijai</w:t>
            </w:r>
          </w:p>
        </w:tc>
        <w:tc>
          <w:tcPr>
            <w:tcW w:w="2429" w:type="dxa"/>
            <w:vAlign w:val="center"/>
          </w:tcPr>
          <w:p w14:paraId="184DFBBB" w14:textId="77777777" w:rsidR="00A90D60" w:rsidRPr="0042245A" w:rsidRDefault="00A90D60" w:rsidP="00773FAE">
            <w:pPr>
              <w:suppressAutoHyphens/>
              <w:ind w:firstLine="567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Kriterijaus lyginamasis svoris</w:t>
            </w:r>
          </w:p>
        </w:tc>
      </w:tr>
      <w:tr w:rsidR="00A90D60" w:rsidRPr="0042245A" w14:paraId="561A637C" w14:textId="77777777" w:rsidTr="00CD79C9">
        <w:tc>
          <w:tcPr>
            <w:tcW w:w="528" w:type="dxa"/>
          </w:tcPr>
          <w:p w14:paraId="749B6B23" w14:textId="77777777" w:rsidR="00A90D60" w:rsidRPr="0042245A" w:rsidRDefault="00A90D60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1.</w:t>
            </w:r>
          </w:p>
        </w:tc>
        <w:tc>
          <w:tcPr>
            <w:tcW w:w="6005" w:type="dxa"/>
          </w:tcPr>
          <w:p w14:paraId="096A0C3D" w14:textId="21AC9D7A" w:rsidR="00A90D60" w:rsidRPr="0042245A" w:rsidRDefault="00A90D60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Kaina</w:t>
            </w:r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(eur)</w:t>
            </w:r>
            <w:r w:rsidRPr="0042245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, 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C</w:t>
            </w:r>
          </w:p>
        </w:tc>
        <w:tc>
          <w:tcPr>
            <w:tcW w:w="2429" w:type="dxa"/>
          </w:tcPr>
          <w:p w14:paraId="44644791" w14:textId="60AA92B8" w:rsidR="00A90D60" w:rsidRPr="0042245A" w:rsidRDefault="00A90D60" w:rsidP="0042245A">
            <w:pPr>
              <w:suppressAutoHyphens/>
              <w:ind w:firstLine="17"/>
              <w:jc w:val="center"/>
              <w:rPr>
                <w:rFonts w:asciiTheme="minorHAnsi" w:eastAsia="Calibri" w:hAnsiTheme="minorHAnsi" w:cstheme="minorHAnsi"/>
                <w:color w:val="C00000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X = </w:t>
            </w:r>
            <w:r w:rsidR="00464AED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9</w:t>
            </w:r>
            <w:r w:rsidR="00CD79C9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5</w:t>
            </w:r>
          </w:p>
        </w:tc>
      </w:tr>
      <w:tr w:rsidR="00A90D60" w:rsidRPr="0042245A" w14:paraId="7F9E339D" w14:textId="77777777" w:rsidTr="00CD79C9">
        <w:tc>
          <w:tcPr>
            <w:tcW w:w="528" w:type="dxa"/>
          </w:tcPr>
          <w:p w14:paraId="5ECF2C3F" w14:textId="4DCA3E09" w:rsidR="00A90D60" w:rsidRPr="0042245A" w:rsidRDefault="00F035B2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2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6005" w:type="dxa"/>
          </w:tcPr>
          <w:p w14:paraId="4CE16466" w14:textId="6FDB34D9" w:rsidR="00A90D60" w:rsidRPr="0042245A" w:rsidRDefault="00E71B97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bookmarkStart w:id="4" w:name="_Hlk198729400"/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Statinio pagrindinio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garantinio termino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(akivaizdiems defektams) papildomos garantijos trukmė metais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,</w:t>
            </w:r>
            <w:bookmarkEnd w:id="4"/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G</w:t>
            </w:r>
          </w:p>
        </w:tc>
        <w:tc>
          <w:tcPr>
            <w:tcW w:w="2429" w:type="dxa"/>
          </w:tcPr>
          <w:p w14:paraId="7DD56C07" w14:textId="18C1DF92" w:rsidR="00A90D60" w:rsidRPr="0042245A" w:rsidRDefault="00A90D60" w:rsidP="0042245A">
            <w:pPr>
              <w:suppressAutoHyphens/>
              <w:jc w:val="center"/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Y</w:t>
            </w:r>
            <w:r w:rsidR="00773FAE" w:rsidRPr="0042245A"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  <w:t>1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  <w:t xml:space="preserve"> 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= </w:t>
            </w:r>
            <w:r w:rsidR="002F2B17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5</w:t>
            </w:r>
          </w:p>
        </w:tc>
      </w:tr>
    </w:tbl>
    <w:p w14:paraId="732EFD9A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14:ligatures w14:val="none"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90D60" w:rsidRPr="0042245A" w14:paraId="039AE79E" w14:textId="77777777" w:rsidTr="00BD0403">
        <w:tc>
          <w:tcPr>
            <w:tcW w:w="3397" w:type="dxa"/>
            <w:vAlign w:val="center"/>
          </w:tcPr>
          <w:p w14:paraId="6CC3E89D" w14:textId="77777777" w:rsidR="00A90D60" w:rsidRPr="0042245A" w:rsidRDefault="00A90D60" w:rsidP="00A90D60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kern w:val="2"/>
                <w:position w:val="-6"/>
                <w:sz w:val="21"/>
                <w:szCs w:val="21"/>
                <w14:ligatures w14:val="standardContextual"/>
              </w:rPr>
              <w:object w:dxaOrig="1020" w:dyaOrig="279" w14:anchorId="4DF578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5" o:title=""/>
                </v:shape>
                <o:OLEObject Type="Embed" ProgID="Equation.3" ShapeID="_x0000_i1025" DrawAspect="Content" ObjectID="_1809422368" r:id="rId6"/>
              </w:object>
            </w:r>
          </w:p>
        </w:tc>
        <w:tc>
          <w:tcPr>
            <w:tcW w:w="6231" w:type="dxa"/>
          </w:tcPr>
          <w:p w14:paraId="32BFCFFD" w14:textId="77777777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Ekonominis naudingumas (S) apskaičiuojamas sudedant tiekėjo pasiūlymo kainos C ir kitų kriterijų (T) balus:</w:t>
            </w:r>
          </w:p>
        </w:tc>
      </w:tr>
      <w:tr w:rsidR="00A90D60" w:rsidRPr="0042245A" w14:paraId="3F02C464" w14:textId="77777777" w:rsidTr="00BD0403">
        <w:tc>
          <w:tcPr>
            <w:tcW w:w="3397" w:type="dxa"/>
            <w:vAlign w:val="center"/>
          </w:tcPr>
          <w:p w14:paraId="68B44F8B" w14:textId="5304034E" w:rsidR="00A90D60" w:rsidRPr="0042245A" w:rsidRDefault="000A100D" w:rsidP="000A100D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C=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b/>
                        <w:i/>
                        <w:sz w:val="21"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b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b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p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×</m:t>
                </m:r>
                <m: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X</m:t>
                </m:r>
              </m:oMath>
            </m:oMathPara>
          </w:p>
        </w:tc>
        <w:tc>
          <w:tcPr>
            <w:tcW w:w="6231" w:type="dxa"/>
          </w:tcPr>
          <w:p w14:paraId="685C7BB5" w14:textId="77777777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Pirmojo kriterijaus, t. y. pasiūlymo kainos (C) balai apskaičiuojami mažiausios pasiūlytos kainos (C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>min</w:t>
            </w: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ir vertinamo pasiūlymo kainos (C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>p</w:t>
            </w: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santykį padauginant iš kainos lyginamojo svorio (X):</w:t>
            </w:r>
          </w:p>
        </w:tc>
      </w:tr>
      <w:tr w:rsidR="00A90D60" w:rsidRPr="0042245A" w14:paraId="01D181CD" w14:textId="77777777" w:rsidTr="00BD0403">
        <w:tc>
          <w:tcPr>
            <w:tcW w:w="3397" w:type="dxa"/>
            <w:vAlign w:val="center"/>
          </w:tcPr>
          <w:p w14:paraId="683510E9" w14:textId="77777777" w:rsidR="00A90D60" w:rsidRPr="0042245A" w:rsidRDefault="00A90D60" w:rsidP="00A90D60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kern w:val="2"/>
                <w:position w:val="-28"/>
                <w:sz w:val="21"/>
                <w:szCs w:val="21"/>
                <w14:ligatures w14:val="standardContextual"/>
              </w:rPr>
              <w:object w:dxaOrig="960" w:dyaOrig="540" w14:anchorId="7C62599C">
                <v:shape id="_x0000_i1026" type="#_x0000_t75" style="width:48pt;height:27pt" o:ole="" fillcolor="window">
                  <v:imagedata r:id="rId7" o:title=""/>
                </v:shape>
                <o:OLEObject Type="Embed" ProgID="Equation.3" ShapeID="_x0000_i1026" DrawAspect="Content" ObjectID="_1809422369" r:id="rId8"/>
              </w:object>
            </w:r>
          </w:p>
        </w:tc>
        <w:tc>
          <w:tcPr>
            <w:tcW w:w="6231" w:type="dxa"/>
          </w:tcPr>
          <w:p w14:paraId="56D699A7" w14:textId="354B06E8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253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Kriterijų (T) balai apskaičiuojami sudedant atskirų kriterijų (T</w:t>
            </w:r>
            <w:r w:rsidR="000D4BF5" w:rsidRPr="0042245A">
              <w:rPr>
                <w:rFonts w:eastAsia="Times New Roman" w:cstheme="minorHAnsi"/>
                <w:b/>
                <w:sz w:val="21"/>
                <w:szCs w:val="21"/>
              </w:rPr>
              <w:t xml:space="preserve"> =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 xml:space="preserve"> </w:t>
            </w:r>
            <w:r w:rsidRPr="0042245A">
              <w:rPr>
                <w:rFonts w:eastAsia="Calibri" w:cstheme="minorHAnsi"/>
                <w:b/>
                <w:sz w:val="21"/>
                <w:szCs w:val="21"/>
              </w:rPr>
              <w:t>T</w:t>
            </w:r>
            <w:r w:rsidRPr="0042245A">
              <w:rPr>
                <w:rFonts w:eastAsia="Calibri" w:cstheme="minorHAnsi"/>
                <w:b/>
                <w:sz w:val="21"/>
                <w:szCs w:val="21"/>
                <w:vertAlign w:val="subscript"/>
              </w:rPr>
              <w:t>1</w:t>
            </w: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balus:</w:t>
            </w:r>
          </w:p>
        </w:tc>
      </w:tr>
    </w:tbl>
    <w:p w14:paraId="4658FCA5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w:bookmarkStart w:id="5" w:name="_Hlk184970688"/>
    </w:p>
    <w:bookmarkEnd w:id="5"/>
    <w:p w14:paraId="55B21A37" w14:textId="77777777" w:rsidR="00FD1DEC" w:rsidRPr="0042245A" w:rsidRDefault="00FD1DEC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p w14:paraId="3521D632" w14:textId="146A063F" w:rsidR="00F035B2" w:rsidRPr="00F16000" w:rsidRDefault="00F035B2" w:rsidP="0042245A">
      <w:pPr>
        <w:suppressAutoHyphens/>
        <w:spacing w:after="0" w:line="240" w:lineRule="auto"/>
        <w:ind w:right="140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w:bookmarkStart w:id="6" w:name="_Hlk184966982"/>
      <w:r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>1.</w:t>
      </w:r>
      <w:r w:rsidR="00773FAE"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>4</w:t>
      </w:r>
      <w:r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>. Antrojo kriterijaus t.y.</w:t>
      </w:r>
      <w:r w:rsidR="0055477C"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</w:t>
      </w:r>
      <w:r w:rsidR="00E71B97" w:rsidRPr="00F16000">
        <w:rPr>
          <w:rFonts w:eastAsia="Calibri" w:cstheme="minorHAnsi"/>
          <w:b/>
          <w:sz w:val="21"/>
          <w:szCs w:val="21"/>
        </w:rPr>
        <w:t>Statinio pagrindinio garantinio termino (akivaizdiems defektams) papildomos garantijos trukmė metais,</w:t>
      </w:r>
      <w:r w:rsidR="00E71B97"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</w:t>
      </w:r>
      <w:r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(G), balai </w:t>
      </w:r>
      <w:r w:rsidR="00773FAE"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>(T</w:t>
      </w:r>
      <w:r w:rsidR="00773FAE" w:rsidRPr="00F16000">
        <w:rPr>
          <w:rFonts w:eastAsia="Calibri" w:cstheme="minorHAnsi"/>
          <w:b/>
          <w:kern w:val="0"/>
          <w:sz w:val="21"/>
          <w:szCs w:val="21"/>
          <w:vertAlign w:val="subscript"/>
          <w14:ligatures w14:val="none"/>
        </w:rPr>
        <w:t>1</w:t>
      </w:r>
      <w:r w:rsidR="00773FAE"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>)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 apskaičiuojami vertinamo pasiūlymo</w:t>
      </w:r>
      <w:r w:rsidR="00EF4C04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papildomos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garantinio termino </w:t>
      </w:r>
      <w:r w:rsidR="00EF4C04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metais 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(</w:t>
      </w:r>
      <w:r w:rsidR="00EE70B5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G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p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)  ir didžiausio pasiūlyto</w:t>
      </w:r>
      <w:r w:rsidR="00EF4C04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papildomos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garantijos termino </w:t>
      </w:r>
      <w:r w:rsidR="00EF4C04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metais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(</w:t>
      </w:r>
      <w:r w:rsidR="00EE70B5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G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max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) santykį padauginant iš šio kriterijaus lyginamojo svorio Y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1</w:t>
      </w:r>
    </w:p>
    <w:bookmarkEnd w:id="6"/>
    <w:p w14:paraId="7252E5E5" w14:textId="77777777" w:rsidR="00526194" w:rsidRPr="0042245A" w:rsidRDefault="00526194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p w14:paraId="507C6567" w14:textId="7F4628AD" w:rsidR="00526194" w:rsidRPr="0042245A" w:rsidRDefault="00000000" w:rsidP="000A100D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1</m:t>
              </m:r>
            </m:sub>
          </m:sSub>
          <m:r>
            <w:rPr>
              <w:rFonts w:ascii="Cambria Math" w:eastAsia="Calibri" w:hAnsi="Cambria Math" w:cstheme="minorHAnsi"/>
              <w:kern w:val="0"/>
              <w:sz w:val="21"/>
              <w:szCs w:val="21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 w:cstheme="minorHAnsi"/>
              <w:kern w:val="0"/>
              <w:sz w:val="21"/>
              <w:szCs w:val="21"/>
              <w14:ligatures w14:val="none"/>
            </w:rPr>
            <m:t>×</m:t>
          </m:r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Y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1</m:t>
              </m:r>
            </m:sub>
          </m:sSub>
        </m:oMath>
      </m:oMathPara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F035B2" w:rsidRPr="0042245A" w14:paraId="3584E9BD" w14:textId="77777777" w:rsidTr="00D24CA7">
        <w:trPr>
          <w:trHeight w:val="1315"/>
        </w:trPr>
        <w:tc>
          <w:tcPr>
            <w:tcW w:w="9493" w:type="dxa"/>
            <w:vAlign w:val="center"/>
          </w:tcPr>
          <w:p w14:paraId="00A2802B" w14:textId="77777777" w:rsidR="0042245A" w:rsidRDefault="0042245A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  <w:sz w:val="21"/>
                <w:szCs w:val="21"/>
              </w:rPr>
            </w:pPr>
          </w:p>
          <w:p w14:paraId="7433903A" w14:textId="7AE00EBE" w:rsidR="00F035B2" w:rsidRPr="0042245A" w:rsidRDefault="00F035B2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  <w:sz w:val="21"/>
                <w:szCs w:val="21"/>
              </w:rPr>
            </w:pPr>
            <w:r w:rsidRPr="0042245A">
              <w:rPr>
                <w:rFonts w:eastAsia="Calibri" w:cstheme="minorHAnsi"/>
                <w:b/>
                <w:sz w:val="21"/>
                <w:szCs w:val="21"/>
              </w:rPr>
              <w:t xml:space="preserve">Paaiškinimai: </w:t>
            </w:r>
          </w:p>
          <w:p w14:paraId="7930E7F2" w14:textId="779D9440" w:rsidR="00F035B2" w:rsidRPr="0042245A" w:rsidRDefault="00F035B2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 xml:space="preserve">1. </w:t>
            </w:r>
            <w:r w:rsidR="00EF4C04">
              <w:rPr>
                <w:rFonts w:eastAsia="Calibri" w:cstheme="minorHAnsi"/>
                <w:sz w:val="21"/>
                <w:szCs w:val="21"/>
              </w:rPr>
              <w:t>Statinio pagrindinio</w:t>
            </w:r>
            <w:r w:rsidR="00EF4C04" w:rsidRPr="0042245A">
              <w:rPr>
                <w:rFonts w:eastAsia="Calibri" w:cstheme="minorHAnsi"/>
                <w:sz w:val="21"/>
                <w:szCs w:val="21"/>
              </w:rPr>
              <w:t xml:space="preserve"> garantinio termino</w:t>
            </w:r>
            <w:r w:rsidR="00EF4C04">
              <w:rPr>
                <w:rFonts w:eastAsia="Calibri" w:cstheme="minorHAnsi"/>
                <w:sz w:val="21"/>
                <w:szCs w:val="21"/>
              </w:rPr>
              <w:t xml:space="preserve"> (akivaizdiems defektams) papildomos garantijos trukmė 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>skaičiuojama sveikais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 xml:space="preserve"> skaičiais,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m</w:t>
            </w:r>
            <w:r w:rsidR="00EF4C04">
              <w:rPr>
                <w:rFonts w:eastAsia="Calibri" w:cstheme="minorHAnsi"/>
                <w:sz w:val="21"/>
                <w:szCs w:val="21"/>
              </w:rPr>
              <w:t>etais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.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6F4650">
              <w:rPr>
                <w:rFonts w:eastAsia="Calibri" w:cstheme="minorHAnsi"/>
                <w:sz w:val="21"/>
                <w:szCs w:val="21"/>
              </w:rPr>
              <w:t>Jeigu nurodom</w:t>
            </w:r>
            <w:r w:rsidR="00813747">
              <w:rPr>
                <w:rFonts w:eastAsia="Calibri" w:cstheme="minorHAnsi"/>
                <w:sz w:val="21"/>
                <w:szCs w:val="21"/>
              </w:rPr>
              <w:t>a</w:t>
            </w:r>
            <w:r w:rsidR="007655EC">
              <w:rPr>
                <w:rFonts w:eastAsia="Calibri" w:cstheme="minorHAnsi"/>
                <w:sz w:val="21"/>
                <w:szCs w:val="21"/>
              </w:rPr>
              <w:t xml:space="preserve"> papildomos garantijos </w:t>
            </w:r>
            <w:r w:rsidR="006F4650">
              <w:rPr>
                <w:rFonts w:eastAsia="Calibri" w:cstheme="minorHAnsi"/>
                <w:sz w:val="21"/>
                <w:szCs w:val="21"/>
              </w:rPr>
              <w:t xml:space="preserve">a trukmė ne sveiku skaičiumi, tai jis suapvalinamas iki sveiko skaičiaus į </w:t>
            </w:r>
            <w:r w:rsidR="007655EC">
              <w:rPr>
                <w:rFonts w:eastAsia="Calibri" w:cstheme="minorHAnsi"/>
                <w:sz w:val="21"/>
                <w:szCs w:val="21"/>
              </w:rPr>
              <w:t>maž</w:t>
            </w:r>
            <w:r w:rsidR="00813747">
              <w:rPr>
                <w:rFonts w:eastAsia="Calibri" w:cstheme="minorHAnsi"/>
                <w:sz w:val="21"/>
                <w:szCs w:val="21"/>
              </w:rPr>
              <w:t>ėjimo</w:t>
            </w:r>
            <w:r w:rsidR="007655EC">
              <w:rPr>
                <w:rFonts w:eastAsia="Calibri" w:cstheme="minorHAnsi"/>
                <w:sz w:val="21"/>
                <w:szCs w:val="21"/>
              </w:rPr>
              <w:t xml:space="preserve"> pusę.</w:t>
            </w:r>
          </w:p>
          <w:p w14:paraId="3FAE9CDF" w14:textId="42F9F0DB" w:rsidR="00CD79C9" w:rsidRPr="0042245A" w:rsidRDefault="00F035B2" w:rsidP="00CD79C9">
            <w:pPr>
              <w:jc w:val="both"/>
              <w:rPr>
                <w:rFonts w:eastAsia="Times New Roman" w:cstheme="minorHAnsi"/>
                <w:b/>
                <w:bCs/>
                <w:color w:val="C00000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>2.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EF4C04">
              <w:rPr>
                <w:rFonts w:eastAsia="Calibri" w:cstheme="minorHAnsi"/>
                <w:sz w:val="21"/>
                <w:szCs w:val="21"/>
              </w:rPr>
              <w:t>Siūloma papildomos garantijos trukmė akivaizdiems defektams metais negali būti mažesnė nei 0 m. ir didesnė nei 5 m.</w:t>
            </w:r>
            <w:r w:rsidR="006F4650">
              <w:rPr>
                <w:rFonts w:eastAsia="Calibri" w:cstheme="minorHAnsi"/>
                <w:sz w:val="21"/>
                <w:szCs w:val="21"/>
              </w:rPr>
              <w:t xml:space="preserve"> Tiekėjui nepasiūlius (neįrašius) šio pasiūlymų vertinimo kriterijaus reikšmės arba pasiūlius reikšmė lygią 0 m., pasiūlymas už šį vertinimo kriterijų gaus 0 balų, pasiūlius ilgesnį kaip 5 m. papildomo garantinio termino trukmę, skaičiuojant šio kriterijaus reikšmę bus vertinama, kad tiekėjas pasiūlė maksimalią 5 m. papildomos garantijos trukmę</w:t>
            </w:r>
            <w:r w:rsidR="0071403E">
              <w:rPr>
                <w:rFonts w:eastAsia="Calibri" w:cstheme="minorHAnsi"/>
                <w:sz w:val="21"/>
                <w:szCs w:val="21"/>
              </w:rPr>
              <w:t>.</w:t>
            </w:r>
          </w:p>
          <w:p w14:paraId="66F3E429" w14:textId="5EC28575" w:rsidR="00F035B2" w:rsidRPr="0042245A" w:rsidRDefault="00F035B2" w:rsidP="00CD79C9">
            <w:pPr>
              <w:tabs>
                <w:tab w:val="left" w:pos="179"/>
              </w:tabs>
              <w:jc w:val="both"/>
              <w:rPr>
                <w:rFonts w:eastAsia="Calibri" w:cstheme="minorHAnsi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 xml:space="preserve">  </w:t>
            </w:r>
          </w:p>
        </w:tc>
      </w:tr>
    </w:tbl>
    <w:p w14:paraId="75A3CF33" w14:textId="48EAD300" w:rsidR="00093839" w:rsidRPr="0042245A" w:rsidRDefault="00093839" w:rsidP="002F2B17">
      <w:pPr>
        <w:suppressAutoHyphens/>
        <w:spacing w:after="0" w:line="240" w:lineRule="auto"/>
        <w:jc w:val="both"/>
        <w:rPr>
          <w:rFonts w:eastAsia="Calibri" w:cstheme="minorHAnsi"/>
          <w:bCs/>
          <w:kern w:val="0"/>
          <w:sz w:val="21"/>
          <w:szCs w:val="21"/>
          <w14:ligatures w14:val="none"/>
        </w:rPr>
      </w:pPr>
      <w:bookmarkStart w:id="7" w:name="_Hlk184981526"/>
    </w:p>
    <w:bookmarkEnd w:id="7"/>
    <w:p w14:paraId="39B9B50D" w14:textId="77777777" w:rsidR="000C4505" w:rsidRPr="0042245A" w:rsidRDefault="000C4505" w:rsidP="00CD79C9">
      <w:pPr>
        <w:suppressAutoHyphens/>
        <w:spacing w:after="0" w:line="240" w:lineRule="auto"/>
        <w:ind w:left="142" w:hanging="142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sectPr w:rsidR="000C4505" w:rsidRPr="0042245A" w:rsidSect="0042245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11681F52"/>
    <w:lvl w:ilvl="0" w:tplc="CF465E6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583A"/>
    <w:rsid w:val="00093839"/>
    <w:rsid w:val="000A100D"/>
    <w:rsid w:val="000C4505"/>
    <w:rsid w:val="000C560B"/>
    <w:rsid w:val="000D4BF5"/>
    <w:rsid w:val="0014546E"/>
    <w:rsid w:val="00195132"/>
    <w:rsid w:val="001E56D7"/>
    <w:rsid w:val="00213844"/>
    <w:rsid w:val="002159ED"/>
    <w:rsid w:val="002368AE"/>
    <w:rsid w:val="00256962"/>
    <w:rsid w:val="002F2B17"/>
    <w:rsid w:val="002F40FC"/>
    <w:rsid w:val="003017BE"/>
    <w:rsid w:val="0030411F"/>
    <w:rsid w:val="00333D9C"/>
    <w:rsid w:val="003D26DE"/>
    <w:rsid w:val="00404B5A"/>
    <w:rsid w:val="0042245A"/>
    <w:rsid w:val="00464AED"/>
    <w:rsid w:val="00492772"/>
    <w:rsid w:val="005050D4"/>
    <w:rsid w:val="00526194"/>
    <w:rsid w:val="0055477C"/>
    <w:rsid w:val="0059115F"/>
    <w:rsid w:val="005F1F64"/>
    <w:rsid w:val="00670304"/>
    <w:rsid w:val="006A51AD"/>
    <w:rsid w:val="006D3A45"/>
    <w:rsid w:val="006F4650"/>
    <w:rsid w:val="0071403E"/>
    <w:rsid w:val="00721088"/>
    <w:rsid w:val="00731401"/>
    <w:rsid w:val="007655EC"/>
    <w:rsid w:val="00773FAE"/>
    <w:rsid w:val="007A4334"/>
    <w:rsid w:val="007D0AAD"/>
    <w:rsid w:val="007D7D38"/>
    <w:rsid w:val="007F59BC"/>
    <w:rsid w:val="00813747"/>
    <w:rsid w:val="00836585"/>
    <w:rsid w:val="0089689D"/>
    <w:rsid w:val="008C2FDC"/>
    <w:rsid w:val="008E0275"/>
    <w:rsid w:val="00A06BCE"/>
    <w:rsid w:val="00A90D60"/>
    <w:rsid w:val="00AE231A"/>
    <w:rsid w:val="00AE24F4"/>
    <w:rsid w:val="00B45F61"/>
    <w:rsid w:val="00B5352E"/>
    <w:rsid w:val="00B64AB0"/>
    <w:rsid w:val="00B7000E"/>
    <w:rsid w:val="00BA53C1"/>
    <w:rsid w:val="00BE2F03"/>
    <w:rsid w:val="00C22662"/>
    <w:rsid w:val="00C67D4A"/>
    <w:rsid w:val="00C93E63"/>
    <w:rsid w:val="00CB7CC5"/>
    <w:rsid w:val="00CD084B"/>
    <w:rsid w:val="00CD79C9"/>
    <w:rsid w:val="00D04BA7"/>
    <w:rsid w:val="00D165A6"/>
    <w:rsid w:val="00D213B8"/>
    <w:rsid w:val="00D34CA3"/>
    <w:rsid w:val="00DD2B58"/>
    <w:rsid w:val="00E22B44"/>
    <w:rsid w:val="00E33ACD"/>
    <w:rsid w:val="00E57F38"/>
    <w:rsid w:val="00E71B97"/>
    <w:rsid w:val="00E87020"/>
    <w:rsid w:val="00E91602"/>
    <w:rsid w:val="00EE70B5"/>
    <w:rsid w:val="00EF4C04"/>
    <w:rsid w:val="00F035B2"/>
    <w:rsid w:val="00F04566"/>
    <w:rsid w:val="00F16000"/>
    <w:rsid w:val="00F17A1D"/>
    <w:rsid w:val="00F94F4C"/>
    <w:rsid w:val="00FB4A3D"/>
    <w:rsid w:val="00FD1DEC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8</cp:revision>
  <dcterms:created xsi:type="dcterms:W3CDTF">2025-05-21T09:28:00Z</dcterms:created>
  <dcterms:modified xsi:type="dcterms:W3CDTF">2025-05-22T09:33:00Z</dcterms:modified>
</cp:coreProperties>
</file>